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AUTOZONE,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1-10714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62-1482048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 South Front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495-6500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AZO</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June 16, 2026, AutoZone, Inc. issued a press release announcing that the Board has authorized the repurchase of an additional $1.5 billion of the Company’s common stock in connection with its ongoing share repurchase program. The press release is attached hereto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391"/>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16, 2026</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7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0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AUTOZONE,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40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Jamere Jackson</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Jamere Jackson</w:t>
            </w: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AutoZone Authorizes Additional Stock Repurchase</w:t>
      </w:r>
    </w:p>
    <w:p>
      <w:pPr>
        <w:spacing w:after="0" w:line="22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MEMPHIS, Tenn., June 16, 2026 (GLOBE NEWSWIRE) -- AutoZone, Inc. (NYSE: AZO), today, announced its Board of Directors authorized the repurchase of an additional $1.5 billion of the Company’s common stock in connection with its ongoing share repurchase program. Since the inception of the repurchase program in 1998, and including the above amount, AutoZone’s Board of Directors has authorized $42.2 billion in share repurchases.</w:t>
      </w:r>
    </w:p>
    <w:p>
      <w:pPr>
        <w:spacing w:after="0" w:line="180" w:lineRule="exact"/>
        <w:rPr>
          <w:sz w:val="20"/>
          <w:szCs w:val="20"/>
          <w:color w:val="auto"/>
        </w:rPr>
      </w:pPr>
    </w:p>
    <w:p>
      <w:pPr>
        <w:jc w:val="both"/>
        <w:ind w:right="740"/>
        <w:spacing w:after="0" w:line="244" w:lineRule="auto"/>
        <w:rPr>
          <w:sz w:val="20"/>
          <w:szCs w:val="20"/>
          <w:color w:val="auto"/>
        </w:rPr>
      </w:pPr>
      <w:r>
        <w:rPr>
          <w:rFonts w:ascii="Times New Roman" w:cs="Times New Roman" w:eastAsia="Times New Roman" w:hAnsi="Times New Roman"/>
          <w:sz w:val="22"/>
          <w:szCs w:val="22"/>
          <w:color w:val="auto"/>
        </w:rPr>
        <w:t>“Our disciplined capital allocation approach continues to allow us to generate strong free cash flow, invest in growth, and increase our share buyback authorization while maintaining investment grade credit ratings,” said Jamere Jackson, Chief Financial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AutoZone: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May 26, 2026, AutoZone had 6,766 stores in the U.S., 933 in Mexico and 157 in Brazil, for a total store count of 7,856.</w:t>
      </w:r>
    </w:p>
    <w:p>
      <w:pPr>
        <w:spacing w:after="0" w:line="2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AutoZone is a leading retailer and distributor of automotive replacement parts and accessories in the Americas. Each store carries an extensive product line for cars, sport utility vehicles, vans and light duty trucks, including new and remanufactured automotive hard parts, maintenance items, accessories, and non-automotive products. The majority of stores have a Commercial sales program that provides prompt delivery of parts and other products and Commercial credit to local, regional and national repair garages, dealers, service stations, fleet owners and other accounts. AutoZone also sells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Duralast-branded products through www.DuralastParts.com. AutoZone does not derive revenue from automotive repair or installation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Brian Campbell, 901-495-7005, brian.campbell@autozone.com</w:t>
      </w:r>
    </w:p>
    <w:p>
      <w:pPr>
        <w:spacing w:after="0"/>
        <w:rPr>
          <w:sz w:val="20"/>
          <w:szCs w:val="20"/>
          <w:color w:val="auto"/>
        </w:rPr>
      </w:pPr>
      <w:r>
        <w:rPr>
          <w:rFonts w:ascii="Times New Roman" w:cs="Times New Roman" w:eastAsia="Times New Roman" w:hAnsi="Times New Roman"/>
          <w:sz w:val="22"/>
          <w:szCs w:val="22"/>
          <w:color w:val="auto"/>
        </w:rPr>
        <w:t>Media: Jennifer Hughes, 901-495-6022, jennifer.hughes@autozone.com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2026-06-16T16:03:44Z</dcterms:created>
  <dcterms:modified xsi:type="dcterms:W3CDTF">2026-06-16T16:03:44Z</dcterms:modified>
</cp:coreProperties>
</file>